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361" w:rsidRPr="002F3A04" w:rsidRDefault="000C1181" w:rsidP="002F3A04">
      <w:pPr>
        <w:spacing w:line="500" w:lineRule="exact"/>
        <w:jc w:val="center"/>
        <w:rPr>
          <w:rFonts w:ascii="黑体" w:eastAsia="黑体" w:hAnsi="宋体" w:cs="Times New Roman"/>
          <w:sz w:val="36"/>
          <w:szCs w:val="36"/>
        </w:rPr>
      </w:pPr>
      <w:r w:rsidRPr="002F3A04">
        <w:rPr>
          <w:rFonts w:ascii="黑体" w:eastAsia="黑体" w:hAnsi="宋体" w:cs="Times New Roman"/>
          <w:sz w:val="36"/>
          <w:szCs w:val="36"/>
        </w:rPr>
        <w:t>关于</w:t>
      </w:r>
      <w:r w:rsidR="0091673B" w:rsidRPr="002F3A04">
        <w:rPr>
          <w:rFonts w:ascii="黑体" w:eastAsia="黑体" w:hAnsi="宋体" w:cs="Times New Roman"/>
          <w:sz w:val="36"/>
          <w:szCs w:val="36"/>
        </w:rPr>
        <w:t>做好2017</w:t>
      </w:r>
      <w:r w:rsidR="0091673B" w:rsidRPr="002F3A04">
        <w:rPr>
          <w:rFonts w:ascii="黑体" w:eastAsia="黑体" w:hAnsi="宋体" w:cs="Times New Roman" w:hint="eastAsia"/>
          <w:sz w:val="36"/>
          <w:szCs w:val="36"/>
        </w:rPr>
        <w:t>—</w:t>
      </w:r>
      <w:r w:rsidR="0091673B" w:rsidRPr="002F3A04">
        <w:rPr>
          <w:rFonts w:ascii="黑体" w:eastAsia="黑体" w:hAnsi="宋体" w:cs="Times New Roman"/>
          <w:sz w:val="36"/>
          <w:szCs w:val="36"/>
        </w:rPr>
        <w:t>2018</w:t>
      </w:r>
      <w:r w:rsidR="0091673B" w:rsidRPr="002F3A04">
        <w:rPr>
          <w:rFonts w:ascii="黑体" w:eastAsia="黑体" w:hAnsi="宋体" w:cs="Times New Roman" w:hint="eastAsia"/>
          <w:sz w:val="36"/>
          <w:szCs w:val="36"/>
        </w:rPr>
        <w:t>学年度家庭经济困难</w:t>
      </w:r>
    </w:p>
    <w:p w:rsidR="00041361" w:rsidRDefault="0091673B" w:rsidP="002F3A04">
      <w:pPr>
        <w:spacing w:line="500" w:lineRule="exact"/>
        <w:jc w:val="center"/>
        <w:rPr>
          <w:rFonts w:ascii="黑体" w:eastAsia="黑体" w:hAnsi="宋体" w:cs="Times New Roman"/>
          <w:sz w:val="36"/>
          <w:szCs w:val="36"/>
        </w:rPr>
      </w:pPr>
      <w:r w:rsidRPr="002F3A04">
        <w:rPr>
          <w:rFonts w:ascii="黑体" w:eastAsia="黑体" w:hAnsi="宋体" w:cs="Times New Roman" w:hint="eastAsia"/>
          <w:sz w:val="36"/>
          <w:szCs w:val="36"/>
        </w:rPr>
        <w:t>研究生认定及建档工作的通知</w:t>
      </w:r>
    </w:p>
    <w:p w:rsidR="002F3A04" w:rsidRPr="002F3A04" w:rsidRDefault="002F3A04" w:rsidP="002F3A04">
      <w:pPr>
        <w:spacing w:line="500" w:lineRule="exact"/>
        <w:jc w:val="center"/>
        <w:rPr>
          <w:rFonts w:ascii="黑体" w:eastAsia="黑体" w:hAnsi="宋体" w:cs="Times New Roman"/>
          <w:sz w:val="30"/>
          <w:szCs w:val="30"/>
        </w:rPr>
      </w:pPr>
      <w:bookmarkStart w:id="0" w:name="_GoBack"/>
      <w:bookmarkEnd w:id="0"/>
    </w:p>
    <w:p w:rsidR="00041361" w:rsidRPr="002F3A04" w:rsidRDefault="0091673B" w:rsidP="002F3A04">
      <w:pPr>
        <w:rPr>
          <w:rFonts w:ascii="仿宋_GB2312" w:eastAsia="仿宋_GB2312" w:hAnsi="宋体" w:cs="Times New Roman"/>
          <w:sz w:val="30"/>
          <w:szCs w:val="30"/>
        </w:rPr>
      </w:pPr>
      <w:r w:rsidRPr="002F3A04">
        <w:rPr>
          <w:rFonts w:ascii="仿宋_GB2312" w:eastAsia="仿宋_GB2312" w:hAnsi="宋体" w:cs="Times New Roman"/>
          <w:sz w:val="30"/>
          <w:szCs w:val="30"/>
        </w:rPr>
        <w:t>各</w:t>
      </w:r>
      <w:r w:rsidR="005417AA" w:rsidRPr="002F3A04">
        <w:rPr>
          <w:rFonts w:ascii="仿宋_GB2312" w:eastAsia="仿宋_GB2312" w:hAnsi="宋体" w:cs="Times New Roman" w:hint="eastAsia"/>
          <w:sz w:val="30"/>
          <w:szCs w:val="30"/>
        </w:rPr>
        <w:t>研究生培养单位</w:t>
      </w:r>
      <w:r w:rsidRPr="002F3A04">
        <w:rPr>
          <w:rFonts w:ascii="仿宋_GB2312" w:eastAsia="仿宋_GB2312" w:hAnsi="宋体" w:cs="Times New Roman"/>
          <w:sz w:val="30"/>
          <w:szCs w:val="30"/>
        </w:rPr>
        <w:t>：</w:t>
      </w:r>
      <w:r w:rsidRPr="002F3A04">
        <w:rPr>
          <w:rFonts w:ascii="仿宋_GB2312" w:eastAsia="仿宋_GB2312" w:hAnsi="宋体" w:cs="Times New Roman" w:hint="eastAsia"/>
          <w:sz w:val="30"/>
          <w:szCs w:val="30"/>
        </w:rPr>
        <w:br/>
      </w:r>
      <w:r w:rsidRPr="002F3A04">
        <w:rPr>
          <w:rFonts w:ascii="仿宋_GB2312" w:eastAsia="仿宋_GB2312" w:hAnsi="宋体" w:cs="Times New Roman" w:hint="eastAsia"/>
          <w:sz w:val="30"/>
          <w:szCs w:val="30"/>
        </w:rPr>
        <w:t>  </w:t>
      </w:r>
      <w:r w:rsidRPr="002F3A04">
        <w:rPr>
          <w:rFonts w:ascii="仿宋_GB2312" w:eastAsia="仿宋_GB2312" w:hAnsi="宋体" w:cs="Times New Roman" w:hint="eastAsia"/>
          <w:sz w:val="30"/>
          <w:szCs w:val="30"/>
        </w:rPr>
        <w:t>为</w:t>
      </w:r>
      <w:r w:rsidR="00033311" w:rsidRPr="002F3A04">
        <w:rPr>
          <w:rFonts w:ascii="仿宋_GB2312" w:eastAsia="仿宋_GB2312" w:hAnsi="宋体" w:cs="Times New Roman" w:hint="eastAsia"/>
          <w:sz w:val="30"/>
          <w:szCs w:val="30"/>
        </w:rPr>
        <w:t>进一步</w:t>
      </w:r>
      <w:r w:rsidRPr="002F3A04">
        <w:rPr>
          <w:rFonts w:ascii="仿宋_GB2312" w:eastAsia="仿宋_GB2312" w:hAnsi="宋体" w:cs="Times New Roman" w:hint="eastAsia"/>
          <w:sz w:val="30"/>
          <w:szCs w:val="30"/>
        </w:rPr>
        <w:t>做好家庭经济困难研究生</w:t>
      </w:r>
      <w:r w:rsidR="00033311" w:rsidRPr="002F3A04">
        <w:rPr>
          <w:rFonts w:ascii="仿宋_GB2312" w:eastAsia="仿宋_GB2312" w:hAnsi="宋体" w:cs="Times New Roman" w:hint="eastAsia"/>
          <w:sz w:val="30"/>
          <w:szCs w:val="30"/>
        </w:rPr>
        <w:t>资助</w:t>
      </w:r>
      <w:r w:rsidR="00E0340D" w:rsidRPr="002F3A04">
        <w:rPr>
          <w:rFonts w:ascii="仿宋_GB2312" w:eastAsia="仿宋_GB2312" w:hAnsi="宋体" w:cs="Times New Roman" w:hint="eastAsia"/>
          <w:sz w:val="30"/>
          <w:szCs w:val="30"/>
        </w:rPr>
        <w:t>工作，</w:t>
      </w:r>
      <w:r w:rsidRPr="002F3A04">
        <w:rPr>
          <w:rFonts w:ascii="仿宋_GB2312" w:eastAsia="仿宋_GB2312" w:hAnsi="宋体" w:cs="Times New Roman" w:hint="eastAsia"/>
          <w:sz w:val="30"/>
          <w:szCs w:val="30"/>
        </w:rPr>
        <w:t>现将2017－2018学年家庭经济困难研究生认定</w:t>
      </w:r>
      <w:r w:rsidR="00033311" w:rsidRPr="002F3A04">
        <w:rPr>
          <w:rFonts w:ascii="仿宋_GB2312" w:eastAsia="仿宋_GB2312" w:hAnsi="宋体" w:cs="Times New Roman" w:hint="eastAsia"/>
          <w:sz w:val="30"/>
          <w:szCs w:val="30"/>
        </w:rPr>
        <w:t>及建档工作</w:t>
      </w:r>
      <w:r w:rsidRPr="002F3A04">
        <w:rPr>
          <w:rFonts w:ascii="仿宋_GB2312" w:eastAsia="仿宋_GB2312" w:hAnsi="宋体" w:cs="Times New Roman" w:hint="eastAsia"/>
          <w:sz w:val="30"/>
          <w:szCs w:val="30"/>
        </w:rPr>
        <w:t>相关事宜通知如下：</w:t>
      </w:r>
    </w:p>
    <w:p w:rsidR="00041361" w:rsidRPr="002F3A04" w:rsidRDefault="0091673B" w:rsidP="002F3A04">
      <w:pPr>
        <w:widowControl/>
        <w:spacing w:line="560" w:lineRule="exact"/>
        <w:ind w:firstLineChars="200" w:firstLine="600"/>
        <w:jc w:val="left"/>
        <w:rPr>
          <w:rFonts w:ascii="黑体" w:eastAsia="黑体" w:hAnsi="宋体" w:cs="Times New Roman"/>
          <w:bCs/>
          <w:sz w:val="30"/>
          <w:szCs w:val="30"/>
        </w:rPr>
      </w:pPr>
      <w:r w:rsidRPr="002F3A04">
        <w:rPr>
          <w:rFonts w:ascii="黑体" w:eastAsia="黑体" w:hAnsi="宋体" w:cs="Times New Roman" w:hint="eastAsia"/>
          <w:bCs/>
          <w:sz w:val="30"/>
          <w:szCs w:val="30"/>
        </w:rPr>
        <w:t>一、认定对象</w:t>
      </w:r>
    </w:p>
    <w:p w:rsidR="0001058C" w:rsidRPr="002F3A04" w:rsidRDefault="0001058C"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具有中华人民共和国国籍且纳入全国研究生招生计划的我校</w:t>
      </w:r>
      <w:r w:rsidR="001D1F81" w:rsidRPr="002F3A04">
        <w:rPr>
          <w:rFonts w:ascii="仿宋_GB2312" w:eastAsia="仿宋_GB2312" w:hAnsi="宋体" w:cs="Times New Roman" w:hint="eastAsia"/>
          <w:sz w:val="30"/>
          <w:szCs w:val="30"/>
        </w:rPr>
        <w:t>在籍</w:t>
      </w:r>
      <w:r w:rsidRPr="002F3A04">
        <w:rPr>
          <w:rFonts w:ascii="仿宋_GB2312" w:eastAsia="仿宋_GB2312" w:hAnsi="宋体" w:cs="Times New Roman" w:hint="eastAsia"/>
          <w:sz w:val="30"/>
          <w:szCs w:val="30"/>
        </w:rPr>
        <w:t>全日制</w:t>
      </w:r>
      <w:r w:rsidR="00CD6712" w:rsidRPr="002F3A04">
        <w:rPr>
          <w:rFonts w:ascii="仿宋_GB2312" w:eastAsia="仿宋_GB2312" w:hAnsi="宋体" w:cs="Times New Roman" w:hint="eastAsia"/>
          <w:sz w:val="30"/>
          <w:szCs w:val="30"/>
        </w:rPr>
        <w:t>研究生和非全日制非定向</w:t>
      </w:r>
      <w:r w:rsidRPr="002F3A04">
        <w:rPr>
          <w:rFonts w:ascii="仿宋_GB2312" w:eastAsia="仿宋_GB2312" w:hAnsi="宋体" w:cs="Times New Roman" w:hint="eastAsia"/>
          <w:sz w:val="30"/>
          <w:szCs w:val="30"/>
        </w:rPr>
        <w:t>研究生。</w:t>
      </w:r>
    </w:p>
    <w:p w:rsidR="0001058C" w:rsidRPr="002F3A04" w:rsidRDefault="0001058C" w:rsidP="002F3A04">
      <w:pPr>
        <w:widowControl/>
        <w:spacing w:line="560" w:lineRule="exact"/>
        <w:ind w:firstLineChars="200" w:firstLine="600"/>
        <w:jc w:val="left"/>
        <w:rPr>
          <w:rFonts w:ascii="黑体" w:eastAsia="黑体" w:hAnsi="宋体" w:cs="Times New Roman"/>
          <w:bCs/>
          <w:sz w:val="30"/>
          <w:szCs w:val="30"/>
        </w:rPr>
      </w:pPr>
      <w:r w:rsidRPr="002F3A04">
        <w:rPr>
          <w:rFonts w:ascii="黑体" w:eastAsia="黑体" w:hAnsi="宋体" w:cs="Times New Roman" w:hint="eastAsia"/>
          <w:bCs/>
          <w:sz w:val="30"/>
          <w:szCs w:val="30"/>
        </w:rPr>
        <w:t>二、认定标准</w:t>
      </w:r>
    </w:p>
    <w:p w:rsidR="0001058C" w:rsidRPr="002F3A04" w:rsidRDefault="0001058C"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具体</w:t>
      </w:r>
      <w:r w:rsidR="00633890" w:rsidRPr="002F3A04">
        <w:rPr>
          <w:rFonts w:ascii="仿宋_GB2312" w:eastAsia="仿宋_GB2312" w:hAnsi="宋体" w:cs="Times New Roman" w:hint="eastAsia"/>
          <w:sz w:val="30"/>
          <w:szCs w:val="30"/>
        </w:rPr>
        <w:t>认定标准参照</w:t>
      </w:r>
      <w:r w:rsidRPr="002F3A04">
        <w:rPr>
          <w:rFonts w:ascii="仿宋_GB2312" w:eastAsia="仿宋_GB2312" w:hAnsi="宋体" w:cs="Times New Roman" w:hint="eastAsia"/>
          <w:sz w:val="30"/>
          <w:szCs w:val="30"/>
        </w:rPr>
        <w:t>《武汉大学家庭经济困难研究生认定工作实施细则》文件精神执行。</w:t>
      </w:r>
    </w:p>
    <w:p w:rsidR="00041361" w:rsidRPr="002F3A04" w:rsidRDefault="0001058C" w:rsidP="002F3A04">
      <w:pPr>
        <w:widowControl/>
        <w:spacing w:line="560" w:lineRule="exact"/>
        <w:ind w:firstLineChars="200" w:firstLine="600"/>
        <w:jc w:val="left"/>
        <w:rPr>
          <w:rFonts w:ascii="黑体" w:eastAsia="黑体" w:hAnsi="宋体" w:cs="Times New Roman"/>
          <w:bCs/>
          <w:sz w:val="30"/>
          <w:szCs w:val="30"/>
        </w:rPr>
      </w:pPr>
      <w:r w:rsidRPr="002F3A04">
        <w:rPr>
          <w:rFonts w:ascii="黑体" w:eastAsia="黑体" w:hAnsi="宋体" w:cs="Times New Roman" w:hint="eastAsia"/>
          <w:bCs/>
          <w:sz w:val="30"/>
          <w:szCs w:val="30"/>
        </w:rPr>
        <w:t>三</w:t>
      </w:r>
      <w:r w:rsidR="0091673B" w:rsidRPr="002F3A04">
        <w:rPr>
          <w:rFonts w:ascii="黑体" w:eastAsia="黑体" w:hAnsi="宋体" w:cs="Times New Roman" w:hint="eastAsia"/>
          <w:bCs/>
          <w:sz w:val="30"/>
          <w:szCs w:val="30"/>
        </w:rPr>
        <w:t>、认定流程及时间安排</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（一）政策宣讲，通知到位。各</w:t>
      </w:r>
      <w:r w:rsidR="005417AA" w:rsidRPr="002F3A04">
        <w:rPr>
          <w:rFonts w:ascii="仿宋_GB2312" w:eastAsia="仿宋_GB2312" w:hAnsi="宋体" w:cs="Times New Roman" w:hint="eastAsia"/>
          <w:sz w:val="30"/>
          <w:szCs w:val="30"/>
        </w:rPr>
        <w:t>研究生培养单位</w:t>
      </w:r>
      <w:r w:rsidR="00113CD0" w:rsidRPr="002F3A04">
        <w:rPr>
          <w:rFonts w:ascii="仿宋_GB2312" w:eastAsia="仿宋_GB2312" w:hAnsi="宋体" w:cs="Times New Roman" w:hint="eastAsia"/>
          <w:sz w:val="30"/>
          <w:szCs w:val="30"/>
        </w:rPr>
        <w:t>应</w:t>
      </w:r>
      <w:r w:rsidRPr="002F3A04">
        <w:rPr>
          <w:rFonts w:ascii="仿宋_GB2312" w:eastAsia="仿宋_GB2312" w:hAnsi="宋体" w:cs="Times New Roman" w:hint="eastAsia"/>
          <w:sz w:val="30"/>
          <w:szCs w:val="30"/>
        </w:rPr>
        <w:t>以</w:t>
      </w:r>
      <w:r w:rsidR="00246080" w:rsidRPr="002F3A04">
        <w:rPr>
          <w:rFonts w:ascii="仿宋_GB2312" w:eastAsia="仿宋_GB2312" w:hAnsi="宋体" w:cs="Times New Roman" w:hint="eastAsia"/>
          <w:sz w:val="30"/>
          <w:szCs w:val="30"/>
        </w:rPr>
        <w:t>多种形式</w:t>
      </w:r>
      <w:r w:rsidRPr="002F3A04">
        <w:rPr>
          <w:rFonts w:ascii="仿宋_GB2312" w:eastAsia="仿宋_GB2312" w:hAnsi="宋体" w:cs="Times New Roman" w:hint="eastAsia"/>
          <w:sz w:val="30"/>
          <w:szCs w:val="30"/>
        </w:rPr>
        <w:t>向学</w:t>
      </w:r>
      <w:r w:rsidR="00680A03" w:rsidRPr="002F3A04">
        <w:rPr>
          <w:rFonts w:ascii="仿宋_GB2312" w:eastAsia="仿宋_GB2312" w:hAnsi="宋体" w:cs="Times New Roman" w:hint="eastAsia"/>
          <w:sz w:val="30"/>
          <w:szCs w:val="30"/>
        </w:rPr>
        <w:t>生</w:t>
      </w:r>
      <w:r w:rsidR="00113CD0" w:rsidRPr="002F3A04">
        <w:rPr>
          <w:rFonts w:ascii="仿宋_GB2312" w:eastAsia="仿宋_GB2312" w:hAnsi="宋体" w:cs="Times New Roman" w:hint="eastAsia"/>
          <w:sz w:val="30"/>
          <w:szCs w:val="30"/>
        </w:rPr>
        <w:t>全面</w:t>
      </w:r>
      <w:r w:rsidR="00680A03" w:rsidRPr="002F3A04">
        <w:rPr>
          <w:rFonts w:ascii="仿宋_GB2312" w:eastAsia="仿宋_GB2312" w:hAnsi="宋体" w:cs="Times New Roman" w:hint="eastAsia"/>
          <w:sz w:val="30"/>
          <w:szCs w:val="30"/>
        </w:rPr>
        <w:t>宣讲国家和学校的资助政策以及家庭经济困难研究生认定申请的目的、标准及</w:t>
      </w:r>
      <w:r w:rsidRPr="002F3A04">
        <w:rPr>
          <w:rFonts w:ascii="仿宋_GB2312" w:eastAsia="仿宋_GB2312" w:hAnsi="宋体" w:cs="Times New Roman" w:hint="eastAsia"/>
          <w:sz w:val="30"/>
          <w:szCs w:val="30"/>
        </w:rPr>
        <w:t>流程，确保每一位学生知悉通知和要求。</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（二）受理申请，材料完整。</w:t>
      </w:r>
      <w:r w:rsidR="00E0340D" w:rsidRPr="002F3A04">
        <w:rPr>
          <w:rFonts w:ascii="仿宋_GB2312" w:eastAsia="仿宋_GB2312" w:hAnsi="宋体" w:cs="Times New Roman" w:hint="eastAsia"/>
          <w:sz w:val="30"/>
          <w:szCs w:val="30"/>
        </w:rPr>
        <w:t>需申请认定的</w:t>
      </w:r>
      <w:r w:rsidR="001414EF" w:rsidRPr="002F3A04">
        <w:rPr>
          <w:rFonts w:ascii="仿宋_GB2312" w:eastAsia="仿宋_GB2312" w:hAnsi="宋体" w:cs="Times New Roman" w:hint="eastAsia"/>
          <w:sz w:val="30"/>
          <w:szCs w:val="30"/>
        </w:rPr>
        <w:t>研究</w:t>
      </w:r>
      <w:r w:rsidR="00E0340D" w:rsidRPr="002F3A04">
        <w:rPr>
          <w:rFonts w:ascii="仿宋_GB2312" w:eastAsia="仿宋_GB2312" w:hAnsi="宋体" w:cs="Times New Roman" w:hint="eastAsia"/>
          <w:sz w:val="30"/>
          <w:szCs w:val="30"/>
        </w:rPr>
        <w:t>生向</w:t>
      </w:r>
      <w:r w:rsidR="001414EF" w:rsidRPr="002F3A04">
        <w:rPr>
          <w:rFonts w:ascii="仿宋_GB2312" w:eastAsia="仿宋_GB2312" w:hAnsi="宋体" w:cs="Times New Roman" w:hint="eastAsia"/>
          <w:sz w:val="30"/>
          <w:szCs w:val="30"/>
        </w:rPr>
        <w:t>所在培养单位</w:t>
      </w:r>
      <w:r w:rsidR="00E0340D" w:rsidRPr="002F3A04">
        <w:rPr>
          <w:rFonts w:ascii="仿宋_GB2312" w:eastAsia="仿宋_GB2312" w:hAnsi="宋体" w:cs="Times New Roman" w:hint="eastAsia"/>
          <w:sz w:val="30"/>
          <w:szCs w:val="30"/>
        </w:rPr>
        <w:t>提交《武汉大学家庭经济困难研究</w:t>
      </w:r>
      <w:r w:rsidRPr="002F3A04">
        <w:rPr>
          <w:rFonts w:ascii="仿宋_GB2312" w:eastAsia="仿宋_GB2312" w:hAnsi="宋体" w:cs="Times New Roman" w:hint="eastAsia"/>
          <w:sz w:val="30"/>
          <w:szCs w:val="30"/>
        </w:rPr>
        <w:t>生认定申请表》(附件1，以下简称《申请表》)和《高等学校学生及家庭情况调查表》(附件2, 以下简称《调查表》)，请</w:t>
      </w:r>
      <w:r w:rsidR="001414EF" w:rsidRPr="002F3A04">
        <w:rPr>
          <w:rFonts w:ascii="仿宋_GB2312" w:eastAsia="仿宋_GB2312" w:hAnsi="宋体" w:cs="Times New Roman" w:hint="eastAsia"/>
          <w:sz w:val="30"/>
          <w:szCs w:val="30"/>
        </w:rPr>
        <w:t>各培养单位</w:t>
      </w:r>
      <w:r w:rsidRPr="002F3A04">
        <w:rPr>
          <w:rFonts w:ascii="仿宋_GB2312" w:eastAsia="仿宋_GB2312" w:hAnsi="宋体" w:cs="Times New Roman" w:hint="eastAsia"/>
          <w:sz w:val="30"/>
          <w:szCs w:val="30"/>
        </w:rPr>
        <w:t>注意检查学生提交表格的完整性和公章是否符合要求。在《申请表》中勾选了建档立卡户的，需提交建档立卡户的证明材料（国务院扶贫办监制</w:t>
      </w:r>
      <w:r w:rsidRPr="002F3A04">
        <w:rPr>
          <w:rFonts w:ascii="仿宋_GB2312" w:eastAsia="仿宋_GB2312" w:hAnsi="宋体" w:cs="Times New Roman" w:hint="eastAsia"/>
          <w:sz w:val="30"/>
          <w:szCs w:val="30"/>
        </w:rPr>
        <w:lastRenderedPageBreak/>
        <w:t>的《扶贫手册》封面及内页复印件或全国建档立卡信息采集平台上的名单截图打印稿）</w:t>
      </w:r>
      <w:r w:rsidR="00130C59" w:rsidRPr="002F3A04">
        <w:rPr>
          <w:rFonts w:ascii="仿宋_GB2312" w:eastAsia="仿宋_GB2312" w:hAnsi="宋体" w:cs="Times New Roman" w:hint="eastAsia"/>
          <w:sz w:val="30"/>
          <w:szCs w:val="30"/>
        </w:rPr>
        <w:t>。</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 xml:space="preserve"> （三）关心学生，了解实情。</w:t>
      </w:r>
      <w:r w:rsidR="00246080" w:rsidRPr="002F3A04">
        <w:rPr>
          <w:rFonts w:ascii="仿宋_GB2312" w:eastAsia="仿宋_GB2312" w:hAnsi="宋体" w:cs="Times New Roman" w:hint="eastAsia"/>
          <w:sz w:val="30"/>
          <w:szCs w:val="30"/>
        </w:rPr>
        <w:t>各培养单位</w:t>
      </w:r>
      <w:r w:rsidR="00327B57" w:rsidRPr="002F3A04">
        <w:rPr>
          <w:rFonts w:ascii="仿宋_GB2312" w:eastAsia="仿宋_GB2312" w:hAnsi="宋体" w:cs="Times New Roman" w:hint="eastAsia"/>
          <w:sz w:val="30"/>
          <w:szCs w:val="30"/>
        </w:rPr>
        <w:t>辅导员和研究生导师</w:t>
      </w:r>
      <w:r w:rsidRPr="002F3A04">
        <w:rPr>
          <w:rFonts w:ascii="仿宋_GB2312" w:eastAsia="仿宋_GB2312" w:hAnsi="宋体" w:cs="Times New Roman" w:hint="eastAsia"/>
          <w:sz w:val="30"/>
          <w:szCs w:val="30"/>
        </w:rPr>
        <w:t>应通过与申请学生一对一谈话深入了解学生家庭经济状况，结合日常表现、收集相关信息，充分了解学生家庭的致贫原因。</w:t>
      </w:r>
      <w:r w:rsidR="00130C59">
        <w:rPr>
          <w:rFonts w:ascii="仿宋_GB2312" w:eastAsia="仿宋_GB2312" w:hAnsi="宋体" w:cs="Times New Roman" w:hint="eastAsia"/>
          <w:sz w:val="30"/>
          <w:szCs w:val="30"/>
        </w:rPr>
        <w:t>认定</w:t>
      </w:r>
      <w:r w:rsidR="00327B57" w:rsidRPr="002F3A04">
        <w:rPr>
          <w:rFonts w:ascii="仿宋_GB2312" w:eastAsia="仿宋_GB2312" w:hAnsi="宋体" w:cs="Times New Roman" w:hint="eastAsia"/>
          <w:sz w:val="30"/>
          <w:szCs w:val="30"/>
        </w:rPr>
        <w:t>过程中</w:t>
      </w:r>
      <w:r w:rsidRPr="002F3A04">
        <w:rPr>
          <w:rFonts w:ascii="仿宋_GB2312" w:eastAsia="仿宋_GB2312" w:hAnsi="宋体" w:cs="Times New Roman" w:hint="eastAsia"/>
          <w:sz w:val="30"/>
          <w:szCs w:val="30"/>
        </w:rPr>
        <w:t>应对学生提供的材料和信息保密，切实保护学生的隐私权和自尊心。</w:t>
      </w:r>
    </w:p>
    <w:p w:rsidR="00041361" w:rsidRPr="002F3A04" w:rsidRDefault="00327B57"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（四</w:t>
      </w:r>
      <w:r w:rsidR="0091673B" w:rsidRPr="002F3A04">
        <w:rPr>
          <w:rFonts w:ascii="仿宋_GB2312" w:eastAsia="仿宋_GB2312" w:hAnsi="宋体" w:cs="Times New Roman" w:hint="eastAsia"/>
          <w:sz w:val="30"/>
          <w:szCs w:val="30"/>
        </w:rPr>
        <w:t>）严格审核，及时报送。</w:t>
      </w:r>
      <w:r w:rsidR="001414EF" w:rsidRPr="002F3A04">
        <w:rPr>
          <w:rFonts w:ascii="仿宋_GB2312" w:eastAsia="仿宋_GB2312" w:hAnsi="宋体" w:cs="Times New Roman" w:hint="eastAsia"/>
          <w:sz w:val="30"/>
          <w:szCs w:val="30"/>
        </w:rPr>
        <w:t>各培养单位</w:t>
      </w:r>
      <w:r w:rsidR="0091673B" w:rsidRPr="002F3A04">
        <w:rPr>
          <w:rFonts w:ascii="仿宋_GB2312" w:eastAsia="仿宋_GB2312" w:hAnsi="宋体" w:cs="Times New Roman" w:hint="eastAsia"/>
          <w:sz w:val="30"/>
          <w:szCs w:val="30"/>
        </w:rPr>
        <w:t>根据</w:t>
      </w:r>
      <w:r w:rsidR="00D165B6" w:rsidRPr="002F3A04">
        <w:rPr>
          <w:rFonts w:ascii="仿宋_GB2312" w:eastAsia="仿宋_GB2312" w:hAnsi="宋体" w:cs="Times New Roman" w:hint="eastAsia"/>
          <w:sz w:val="30"/>
          <w:szCs w:val="30"/>
        </w:rPr>
        <w:t>学生提交的材料逐一审核，结合研究生</w:t>
      </w:r>
      <w:r w:rsidR="00130C59">
        <w:rPr>
          <w:rFonts w:ascii="仿宋_GB2312" w:eastAsia="仿宋_GB2312" w:hAnsi="宋体" w:cs="Times New Roman" w:hint="eastAsia"/>
          <w:sz w:val="30"/>
          <w:szCs w:val="30"/>
        </w:rPr>
        <w:t>导师意见</w:t>
      </w:r>
      <w:r w:rsidR="00D165B6" w:rsidRPr="002F3A04">
        <w:rPr>
          <w:rFonts w:ascii="仿宋_GB2312" w:eastAsia="仿宋_GB2312" w:hAnsi="宋体" w:cs="Times New Roman" w:hint="eastAsia"/>
          <w:sz w:val="30"/>
          <w:szCs w:val="30"/>
        </w:rPr>
        <w:t>以及</w:t>
      </w:r>
      <w:r w:rsidR="00130C59">
        <w:rPr>
          <w:rFonts w:ascii="仿宋_GB2312" w:eastAsia="仿宋_GB2312" w:hAnsi="宋体" w:cs="Times New Roman" w:hint="eastAsia"/>
          <w:sz w:val="30"/>
          <w:szCs w:val="30"/>
        </w:rPr>
        <w:t>与</w:t>
      </w:r>
      <w:r w:rsidR="00D165B6" w:rsidRPr="002F3A04">
        <w:rPr>
          <w:rFonts w:ascii="仿宋_GB2312" w:eastAsia="仿宋_GB2312" w:hAnsi="宋体" w:cs="Times New Roman" w:hint="eastAsia"/>
          <w:sz w:val="30"/>
          <w:szCs w:val="30"/>
        </w:rPr>
        <w:t>学生谈话采集到的信息对经济困难研究生资格进行审定</w:t>
      </w:r>
      <w:r w:rsidR="00130C59">
        <w:rPr>
          <w:rFonts w:ascii="仿宋_GB2312" w:eastAsia="仿宋_GB2312" w:hAnsi="宋体" w:cs="Times New Roman" w:hint="eastAsia"/>
          <w:sz w:val="30"/>
          <w:szCs w:val="30"/>
        </w:rPr>
        <w:t>，并及时将名单报送研</w:t>
      </w:r>
      <w:r w:rsidR="00F93A6F" w:rsidRPr="002F3A04">
        <w:rPr>
          <w:rFonts w:ascii="仿宋_GB2312" w:eastAsia="仿宋_GB2312" w:hAnsi="宋体" w:cs="Times New Roman" w:hint="eastAsia"/>
          <w:sz w:val="30"/>
          <w:szCs w:val="30"/>
        </w:rPr>
        <w:t>究生工作部事务办公室</w:t>
      </w:r>
      <w:r w:rsidR="0091673B" w:rsidRPr="002F3A04">
        <w:rPr>
          <w:rFonts w:ascii="仿宋_GB2312" w:eastAsia="仿宋_GB2312" w:hAnsi="宋体" w:cs="Times New Roman" w:hint="eastAsia"/>
          <w:sz w:val="30"/>
          <w:szCs w:val="30"/>
        </w:rPr>
        <w:t>。</w:t>
      </w:r>
    </w:p>
    <w:p w:rsidR="00041361" w:rsidRPr="002F3A04" w:rsidRDefault="0091673B" w:rsidP="002F3A04">
      <w:pPr>
        <w:widowControl/>
        <w:spacing w:line="560" w:lineRule="exact"/>
        <w:ind w:firstLineChars="200" w:firstLine="600"/>
        <w:jc w:val="left"/>
        <w:rPr>
          <w:rFonts w:ascii="黑体" w:eastAsia="黑体" w:hAnsi="宋体" w:cs="Times New Roman"/>
          <w:bCs/>
          <w:sz w:val="30"/>
          <w:szCs w:val="30"/>
        </w:rPr>
      </w:pPr>
      <w:r w:rsidRPr="002F3A04">
        <w:rPr>
          <w:rFonts w:ascii="黑体" w:eastAsia="黑体" w:hAnsi="宋体" w:cs="Times New Roman" w:hint="eastAsia"/>
          <w:bCs/>
          <w:sz w:val="30"/>
          <w:szCs w:val="30"/>
        </w:rPr>
        <w:t>四、几点要求</w:t>
      </w:r>
    </w:p>
    <w:p w:rsidR="00041361" w:rsidRPr="002F3A04" w:rsidRDefault="00CF18EC"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（一）家庭经济困难研究</w:t>
      </w:r>
      <w:r w:rsidR="0091673B" w:rsidRPr="002F3A04">
        <w:rPr>
          <w:rFonts w:ascii="仿宋_GB2312" w:eastAsia="仿宋_GB2312" w:hAnsi="宋体" w:cs="Times New Roman" w:hint="eastAsia"/>
          <w:sz w:val="30"/>
          <w:szCs w:val="30"/>
        </w:rPr>
        <w:t>生认定工作是资助工作的基础，是学生获得各类资助的重要依据。各</w:t>
      </w:r>
      <w:r w:rsidR="00706D3C" w:rsidRPr="002F3A04">
        <w:rPr>
          <w:rFonts w:ascii="仿宋_GB2312" w:eastAsia="仿宋_GB2312" w:hAnsi="宋体" w:cs="Times New Roman" w:hint="eastAsia"/>
          <w:sz w:val="30"/>
          <w:szCs w:val="30"/>
        </w:rPr>
        <w:t>培养单位</w:t>
      </w:r>
      <w:r w:rsidR="0091673B" w:rsidRPr="002F3A04">
        <w:rPr>
          <w:rFonts w:ascii="仿宋_GB2312" w:eastAsia="仿宋_GB2312" w:hAnsi="宋体" w:cs="Times New Roman" w:hint="eastAsia"/>
          <w:sz w:val="30"/>
          <w:szCs w:val="30"/>
        </w:rPr>
        <w:t>要高度重视，成立以分管研究生学生工作的副书记为组长，辅导员、</w:t>
      </w:r>
      <w:r w:rsidR="00706D3C" w:rsidRPr="002F3A04">
        <w:rPr>
          <w:rFonts w:ascii="仿宋_GB2312" w:eastAsia="仿宋_GB2312" w:hAnsi="宋体" w:cs="Times New Roman" w:hint="eastAsia"/>
          <w:sz w:val="30"/>
          <w:szCs w:val="30"/>
        </w:rPr>
        <w:t>研究生</w:t>
      </w:r>
      <w:r w:rsidR="0091673B" w:rsidRPr="002F3A04">
        <w:rPr>
          <w:rFonts w:ascii="仿宋_GB2312" w:eastAsia="仿宋_GB2312" w:hAnsi="宋体" w:cs="Times New Roman" w:hint="eastAsia"/>
          <w:sz w:val="30"/>
          <w:szCs w:val="30"/>
        </w:rPr>
        <w:t>导师等为成员的认定工作组，负责组织、审核本</w:t>
      </w:r>
      <w:r w:rsidR="00706D3C" w:rsidRPr="002F3A04">
        <w:rPr>
          <w:rFonts w:ascii="仿宋_GB2312" w:eastAsia="仿宋_GB2312" w:hAnsi="宋体" w:cs="Times New Roman" w:hint="eastAsia"/>
          <w:sz w:val="30"/>
          <w:szCs w:val="30"/>
        </w:rPr>
        <w:t>单位</w:t>
      </w:r>
      <w:r w:rsidR="0091673B" w:rsidRPr="002F3A04">
        <w:rPr>
          <w:rFonts w:ascii="仿宋_GB2312" w:eastAsia="仿宋_GB2312" w:hAnsi="宋体" w:cs="Times New Roman" w:hint="eastAsia"/>
          <w:sz w:val="30"/>
          <w:szCs w:val="30"/>
        </w:rPr>
        <w:t>的认定工作。要坚持实事求是、客观准确的原则，按照本人申请、</w:t>
      </w:r>
      <w:r w:rsidR="00315412" w:rsidRPr="002F3A04">
        <w:rPr>
          <w:rFonts w:ascii="仿宋_GB2312" w:eastAsia="仿宋_GB2312" w:hAnsi="宋体" w:cs="Times New Roman" w:hint="eastAsia"/>
          <w:sz w:val="30"/>
          <w:szCs w:val="30"/>
        </w:rPr>
        <w:t>培养单位</w:t>
      </w:r>
      <w:r w:rsidR="0091673B" w:rsidRPr="002F3A04">
        <w:rPr>
          <w:rFonts w:ascii="仿宋_GB2312" w:eastAsia="仿宋_GB2312" w:hAnsi="宋体" w:cs="Times New Roman" w:hint="eastAsia"/>
          <w:sz w:val="30"/>
          <w:szCs w:val="30"/>
        </w:rPr>
        <w:t>审核的程序，在分管副书记的统一领导下组织开展。认定家庭经济困难研究生主要依据其家庭经济状况，不能加入其他非经济因素。</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（二）各</w:t>
      </w:r>
      <w:r w:rsidR="00706D3C" w:rsidRPr="002F3A04">
        <w:rPr>
          <w:rFonts w:ascii="仿宋_GB2312" w:eastAsia="仿宋_GB2312" w:hAnsi="宋体" w:cs="Times New Roman" w:hint="eastAsia"/>
          <w:sz w:val="30"/>
          <w:szCs w:val="30"/>
        </w:rPr>
        <w:t>培养单位</w:t>
      </w:r>
      <w:r w:rsidRPr="002F3A04">
        <w:rPr>
          <w:rFonts w:ascii="仿宋_GB2312" w:eastAsia="仿宋_GB2312" w:hAnsi="宋体" w:cs="Times New Roman" w:hint="eastAsia"/>
          <w:sz w:val="30"/>
          <w:szCs w:val="30"/>
        </w:rPr>
        <w:t>要将家庭经济困难</w:t>
      </w:r>
      <w:r w:rsidR="00706D3C" w:rsidRPr="002F3A04">
        <w:rPr>
          <w:rFonts w:ascii="仿宋_GB2312" w:eastAsia="仿宋_GB2312" w:hAnsi="宋体" w:cs="Times New Roman" w:hint="eastAsia"/>
          <w:sz w:val="30"/>
          <w:szCs w:val="30"/>
        </w:rPr>
        <w:t>研究生</w:t>
      </w:r>
      <w:r w:rsidRPr="002F3A04">
        <w:rPr>
          <w:rFonts w:ascii="仿宋_GB2312" w:eastAsia="仿宋_GB2312" w:hAnsi="宋体" w:cs="Times New Roman" w:hint="eastAsia"/>
          <w:sz w:val="30"/>
          <w:szCs w:val="30"/>
        </w:rPr>
        <w:t>认定工作与学生的思想教育、诚信教育相结合，关心家庭经济困</w:t>
      </w:r>
      <w:r w:rsidR="00CF18EC" w:rsidRPr="002F3A04">
        <w:rPr>
          <w:rFonts w:ascii="仿宋_GB2312" w:eastAsia="仿宋_GB2312" w:hAnsi="宋体" w:cs="Times New Roman" w:hint="eastAsia"/>
          <w:sz w:val="30"/>
          <w:szCs w:val="30"/>
        </w:rPr>
        <w:t>难研究生的学习、生活、心理健康和思想进步，教育引导</w:t>
      </w:r>
      <w:r w:rsidR="00130C59">
        <w:rPr>
          <w:rFonts w:ascii="仿宋_GB2312" w:eastAsia="仿宋_GB2312" w:hAnsi="宋体" w:cs="Times New Roman" w:hint="eastAsia"/>
          <w:sz w:val="30"/>
          <w:szCs w:val="30"/>
        </w:rPr>
        <w:t>家庭经济困难</w:t>
      </w:r>
      <w:r w:rsidR="00652C4D" w:rsidRPr="002F3A04">
        <w:rPr>
          <w:rFonts w:ascii="仿宋_GB2312" w:eastAsia="仿宋_GB2312" w:hAnsi="宋体" w:cs="Times New Roman" w:hint="eastAsia"/>
          <w:sz w:val="30"/>
          <w:szCs w:val="30"/>
        </w:rPr>
        <w:t>研究生</w:t>
      </w:r>
      <w:r w:rsidRPr="002F3A04">
        <w:rPr>
          <w:rFonts w:ascii="仿宋_GB2312" w:eastAsia="仿宋_GB2312" w:hAnsi="宋体" w:cs="Times New Roman" w:hint="eastAsia"/>
          <w:sz w:val="30"/>
          <w:szCs w:val="30"/>
        </w:rPr>
        <w:t>正确面对困难，</w:t>
      </w:r>
      <w:r w:rsidR="00652C4D" w:rsidRPr="002F3A04">
        <w:rPr>
          <w:rFonts w:ascii="仿宋_GB2312" w:eastAsia="仿宋_GB2312" w:hAnsi="宋体" w:cs="Times New Roman" w:hint="eastAsia"/>
          <w:sz w:val="30"/>
          <w:szCs w:val="30"/>
        </w:rPr>
        <w:t>诚信申请认定，引导他们积极主动地用好</w:t>
      </w:r>
      <w:r w:rsidRPr="002F3A04">
        <w:rPr>
          <w:rFonts w:ascii="仿宋_GB2312" w:eastAsia="仿宋_GB2312" w:hAnsi="宋体" w:cs="Times New Roman" w:hint="eastAsia"/>
          <w:sz w:val="30"/>
          <w:szCs w:val="30"/>
        </w:rPr>
        <w:t>国家</w:t>
      </w:r>
      <w:r w:rsidR="00315412" w:rsidRPr="002F3A04">
        <w:rPr>
          <w:rFonts w:ascii="仿宋_GB2312" w:eastAsia="仿宋_GB2312" w:hAnsi="宋体" w:cs="Times New Roman" w:hint="eastAsia"/>
          <w:sz w:val="30"/>
          <w:szCs w:val="30"/>
        </w:rPr>
        <w:t>、学校的</w:t>
      </w:r>
      <w:r w:rsidRPr="002F3A04">
        <w:rPr>
          <w:rFonts w:ascii="仿宋_GB2312" w:eastAsia="仿宋_GB2312" w:hAnsi="宋体" w:cs="Times New Roman" w:hint="eastAsia"/>
          <w:sz w:val="30"/>
          <w:szCs w:val="30"/>
        </w:rPr>
        <w:t>资助</w:t>
      </w:r>
      <w:r w:rsidR="00652C4D" w:rsidRPr="002F3A04">
        <w:rPr>
          <w:rFonts w:ascii="仿宋_GB2312" w:eastAsia="仿宋_GB2312" w:hAnsi="宋体" w:cs="Times New Roman" w:hint="eastAsia"/>
          <w:sz w:val="30"/>
          <w:szCs w:val="30"/>
        </w:rPr>
        <w:t>政策</w:t>
      </w:r>
      <w:r w:rsidRPr="002F3A04">
        <w:rPr>
          <w:rFonts w:ascii="仿宋_GB2312" w:eastAsia="仿宋_GB2312" w:hAnsi="宋体" w:cs="Times New Roman" w:hint="eastAsia"/>
          <w:sz w:val="30"/>
          <w:szCs w:val="30"/>
        </w:rPr>
        <w:t>完成学业，自立自强。</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lastRenderedPageBreak/>
        <w:t>（三）报送材料清单</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1、学生的《申请表》和《调查表》（见附件1，附件2）</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2</w:t>
      </w:r>
      <w:r w:rsidR="00CF18EC" w:rsidRPr="002F3A04">
        <w:rPr>
          <w:rFonts w:ascii="仿宋_GB2312" w:eastAsia="仿宋_GB2312" w:hAnsi="宋体" w:cs="Times New Roman" w:hint="eastAsia"/>
          <w:sz w:val="30"/>
          <w:szCs w:val="30"/>
        </w:rPr>
        <w:t>．家庭经济困难研究</w:t>
      </w:r>
      <w:r w:rsidRPr="002F3A04">
        <w:rPr>
          <w:rFonts w:ascii="仿宋_GB2312" w:eastAsia="仿宋_GB2312" w:hAnsi="宋体" w:cs="Times New Roman" w:hint="eastAsia"/>
          <w:sz w:val="30"/>
          <w:szCs w:val="30"/>
        </w:rPr>
        <w:t>生基本信息汇总表（见附件3）</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3．建档立卡户学生名册（见附件4）</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4．</w:t>
      </w:r>
      <w:r w:rsidR="00652C4D" w:rsidRPr="002F3A04">
        <w:rPr>
          <w:rFonts w:ascii="仿宋_GB2312" w:eastAsia="仿宋_GB2312" w:hAnsi="宋体" w:cs="Times New Roman" w:hint="eastAsia"/>
          <w:sz w:val="30"/>
          <w:szCs w:val="30"/>
        </w:rPr>
        <w:t>培养单位</w:t>
      </w:r>
      <w:r w:rsidRPr="002F3A04">
        <w:rPr>
          <w:rFonts w:ascii="仿宋_GB2312" w:eastAsia="仿宋_GB2312" w:hAnsi="宋体" w:cs="Times New Roman" w:hint="eastAsia"/>
          <w:sz w:val="30"/>
          <w:szCs w:val="30"/>
        </w:rPr>
        <w:t>认定工作小结（参考模板见附件5）</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请各</w:t>
      </w:r>
      <w:r w:rsidR="00652C4D" w:rsidRPr="002F3A04">
        <w:rPr>
          <w:rFonts w:ascii="仿宋_GB2312" w:eastAsia="仿宋_GB2312" w:hAnsi="宋体" w:cs="Times New Roman" w:hint="eastAsia"/>
          <w:sz w:val="30"/>
          <w:szCs w:val="30"/>
        </w:rPr>
        <w:t>研究生培养单位</w:t>
      </w:r>
      <w:r w:rsidRPr="002F3A04">
        <w:rPr>
          <w:rFonts w:ascii="仿宋_GB2312" w:eastAsia="仿宋_GB2312" w:hAnsi="宋体" w:cs="Times New Roman" w:hint="eastAsia"/>
          <w:sz w:val="30"/>
          <w:szCs w:val="30"/>
        </w:rPr>
        <w:t>按照“规范、准确、完整”的要求，于</w:t>
      </w:r>
      <w:r w:rsidR="00111135" w:rsidRPr="002F3A04">
        <w:rPr>
          <w:rFonts w:ascii="仿宋_GB2312" w:eastAsia="仿宋_GB2312" w:hAnsi="宋体" w:cs="Times New Roman" w:hint="eastAsia"/>
          <w:sz w:val="30"/>
          <w:szCs w:val="30"/>
        </w:rPr>
        <w:t>10</w:t>
      </w:r>
      <w:r w:rsidRPr="002F3A04">
        <w:rPr>
          <w:rFonts w:ascii="仿宋_GB2312" w:eastAsia="仿宋_GB2312" w:hAnsi="宋体" w:cs="Times New Roman" w:hint="eastAsia"/>
          <w:sz w:val="30"/>
          <w:szCs w:val="30"/>
        </w:rPr>
        <w:t>月</w:t>
      </w:r>
      <w:r w:rsidR="002C49B7">
        <w:rPr>
          <w:rFonts w:ascii="仿宋_GB2312" w:eastAsia="仿宋_GB2312" w:hAnsi="宋体" w:cs="Times New Roman" w:hint="eastAsia"/>
          <w:sz w:val="30"/>
          <w:szCs w:val="30"/>
        </w:rPr>
        <w:t>30</w:t>
      </w:r>
      <w:r w:rsidRPr="002F3A04">
        <w:rPr>
          <w:rFonts w:ascii="仿宋_GB2312" w:eastAsia="仿宋_GB2312" w:hAnsi="宋体" w:cs="Times New Roman" w:hint="eastAsia"/>
          <w:sz w:val="30"/>
          <w:szCs w:val="30"/>
        </w:rPr>
        <w:t>日前，依次汇总打包好相关材料，相关材料需经主管副书记签字、加盖单位公章后，报送研究生工作部事务办（研究生院119），除附件1、附件2外，其他都需要电子版和纸质版。联系人：梁红霞，联系电话：</w:t>
      </w:r>
      <w:r w:rsidR="000B322A" w:rsidRPr="002F3A04">
        <w:rPr>
          <w:rFonts w:ascii="仿宋_GB2312" w:eastAsia="仿宋_GB2312" w:hAnsi="宋体" w:cs="Times New Roman" w:hint="eastAsia"/>
          <w:sz w:val="30"/>
          <w:szCs w:val="30"/>
        </w:rPr>
        <w:t>68756477</w:t>
      </w:r>
      <w:r w:rsidRPr="002F3A04">
        <w:rPr>
          <w:rFonts w:ascii="仿宋_GB2312" w:eastAsia="仿宋_GB2312" w:hAnsi="宋体" w:cs="Times New Roman" w:hint="eastAsia"/>
          <w:sz w:val="30"/>
          <w:szCs w:val="30"/>
        </w:rPr>
        <w:t>。电子邮箱：</w:t>
      </w:r>
      <w:r w:rsidR="000D7518" w:rsidRPr="002F3A04">
        <w:rPr>
          <w:rFonts w:ascii="仿宋_GB2312" w:eastAsia="仿宋_GB2312" w:hAnsi="宋体" w:cs="Times New Roman" w:hint="eastAsia"/>
          <w:sz w:val="30"/>
          <w:szCs w:val="30"/>
        </w:rPr>
        <w:t>ygbswb</w:t>
      </w:r>
      <w:r w:rsidRPr="002F3A04">
        <w:rPr>
          <w:rFonts w:ascii="仿宋_GB2312" w:eastAsia="仿宋_GB2312" w:hAnsi="宋体" w:cs="Times New Roman" w:hint="eastAsia"/>
          <w:sz w:val="30"/>
          <w:szCs w:val="30"/>
        </w:rPr>
        <w:t>@whu.edu.cn.</w:t>
      </w:r>
    </w:p>
    <w:p w:rsidR="00041361" w:rsidRPr="002F3A04" w:rsidRDefault="0091673B" w:rsidP="002F3A04">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特此通知</w:t>
      </w:r>
    </w:p>
    <w:p w:rsidR="002F3A04" w:rsidRPr="002F3A04" w:rsidRDefault="002F3A04" w:rsidP="002F3A04">
      <w:pPr>
        <w:widowControl/>
        <w:spacing w:line="520" w:lineRule="exact"/>
        <w:ind w:firstLineChars="150" w:firstLine="420"/>
        <w:jc w:val="left"/>
        <w:rPr>
          <w:rFonts w:ascii="仿宋" w:eastAsia="仿宋" w:hAnsi="仿宋" w:cs="仿宋"/>
          <w:color w:val="333333"/>
          <w:kern w:val="0"/>
          <w:sz w:val="28"/>
          <w:szCs w:val="28"/>
          <w:shd w:val="clear" w:color="auto" w:fill="FFFFFF"/>
        </w:rPr>
      </w:pPr>
    </w:p>
    <w:p w:rsidR="00041361" w:rsidRPr="002F3A04" w:rsidRDefault="0091673B" w:rsidP="00A325F1">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附件1.</w:t>
      </w:r>
      <w:r w:rsidR="00CF18EC" w:rsidRPr="002F3A04">
        <w:rPr>
          <w:rFonts w:ascii="仿宋_GB2312" w:eastAsia="仿宋_GB2312" w:hAnsi="宋体" w:cs="Times New Roman" w:hint="eastAsia"/>
          <w:sz w:val="30"/>
          <w:szCs w:val="30"/>
        </w:rPr>
        <w:t>《武汉大学家庭经济困难研究</w:t>
      </w:r>
      <w:r w:rsidRPr="002F3A04">
        <w:rPr>
          <w:rFonts w:ascii="仿宋_GB2312" w:eastAsia="仿宋_GB2312" w:hAnsi="宋体" w:cs="Times New Roman" w:hint="eastAsia"/>
          <w:sz w:val="30"/>
          <w:szCs w:val="30"/>
        </w:rPr>
        <w:t xml:space="preserve">生认定申请表》 </w:t>
      </w:r>
    </w:p>
    <w:p w:rsidR="00041361" w:rsidRPr="002F3A04" w:rsidRDefault="0091673B" w:rsidP="00A325F1">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附件2.《高等学校学生及家庭情况调查表》</w:t>
      </w:r>
    </w:p>
    <w:p w:rsidR="00041361" w:rsidRPr="002F3A04" w:rsidRDefault="0091673B" w:rsidP="00A325F1">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附件3.《武汉大学2017-2018</w:t>
      </w:r>
      <w:r w:rsidR="00111135" w:rsidRPr="002F3A04">
        <w:rPr>
          <w:rFonts w:ascii="仿宋_GB2312" w:eastAsia="仿宋_GB2312" w:hAnsi="宋体" w:cs="Times New Roman" w:hint="eastAsia"/>
          <w:sz w:val="30"/>
          <w:szCs w:val="30"/>
        </w:rPr>
        <w:t>学年度</w:t>
      </w:r>
      <w:r w:rsidR="00CF18EC" w:rsidRPr="002F3A04">
        <w:rPr>
          <w:rFonts w:ascii="仿宋_GB2312" w:eastAsia="仿宋_GB2312" w:hAnsi="宋体" w:cs="Times New Roman" w:hint="eastAsia"/>
          <w:sz w:val="30"/>
          <w:szCs w:val="30"/>
        </w:rPr>
        <w:t>申请认定的家庭经济困难研究生</w:t>
      </w:r>
      <w:r w:rsidRPr="002F3A04">
        <w:rPr>
          <w:rFonts w:ascii="仿宋_GB2312" w:eastAsia="仿宋_GB2312" w:hAnsi="宋体" w:cs="Times New Roman" w:hint="eastAsia"/>
          <w:sz w:val="30"/>
          <w:szCs w:val="30"/>
        </w:rPr>
        <w:t>基本情况汇总表》模板</w:t>
      </w:r>
    </w:p>
    <w:p w:rsidR="00041361" w:rsidRPr="002F3A04" w:rsidRDefault="0091673B" w:rsidP="00A325F1">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附件4.武汉大学建档立卡户</w:t>
      </w:r>
      <w:r w:rsidR="00A325F1">
        <w:rPr>
          <w:rFonts w:ascii="仿宋_GB2312" w:eastAsia="仿宋_GB2312" w:hAnsi="宋体" w:cs="Times New Roman" w:hint="eastAsia"/>
          <w:sz w:val="30"/>
          <w:szCs w:val="30"/>
        </w:rPr>
        <w:t>研究</w:t>
      </w:r>
      <w:r w:rsidRPr="002F3A04">
        <w:rPr>
          <w:rFonts w:ascii="仿宋_GB2312" w:eastAsia="仿宋_GB2312" w:hAnsi="宋体" w:cs="Times New Roman" w:hint="eastAsia"/>
          <w:sz w:val="30"/>
          <w:szCs w:val="30"/>
        </w:rPr>
        <w:t>生名册</w:t>
      </w:r>
    </w:p>
    <w:p w:rsidR="008402A2" w:rsidRPr="002F3A04" w:rsidRDefault="0091673B" w:rsidP="00A325F1">
      <w:pPr>
        <w:widowControl/>
        <w:spacing w:line="560" w:lineRule="exact"/>
        <w:ind w:firstLineChars="200" w:firstLine="600"/>
        <w:jc w:val="left"/>
        <w:rPr>
          <w:rFonts w:ascii="仿宋_GB2312" w:eastAsia="仿宋_GB2312" w:hAnsi="宋体" w:cs="Times New Roman"/>
          <w:sz w:val="30"/>
          <w:szCs w:val="30"/>
        </w:rPr>
      </w:pPr>
      <w:r w:rsidRPr="002F3A04">
        <w:rPr>
          <w:rFonts w:ascii="仿宋_GB2312" w:eastAsia="仿宋_GB2312" w:hAnsi="宋体" w:cs="Times New Roman" w:hint="eastAsia"/>
          <w:sz w:val="30"/>
          <w:szCs w:val="30"/>
        </w:rPr>
        <w:t>附件5. 2017年</w:t>
      </w:r>
      <w:r w:rsidR="00A325F1">
        <w:rPr>
          <w:rFonts w:ascii="仿宋_GB2312" w:eastAsia="仿宋_GB2312" w:hAnsi="宋体" w:cs="Times New Roman" w:hint="eastAsia"/>
          <w:sz w:val="30"/>
          <w:szCs w:val="30"/>
        </w:rPr>
        <w:t>研究生</w:t>
      </w:r>
      <w:r w:rsidR="00111135" w:rsidRPr="002F3A04">
        <w:rPr>
          <w:rFonts w:ascii="仿宋_GB2312" w:eastAsia="仿宋_GB2312" w:hAnsi="宋体" w:cs="Times New Roman" w:hint="eastAsia"/>
          <w:sz w:val="30"/>
          <w:szCs w:val="30"/>
        </w:rPr>
        <w:t>贫困</w:t>
      </w:r>
      <w:r w:rsidRPr="002F3A04">
        <w:rPr>
          <w:rFonts w:ascii="仿宋_GB2312" w:eastAsia="仿宋_GB2312" w:hAnsi="宋体" w:cs="Times New Roman" w:hint="eastAsia"/>
          <w:sz w:val="30"/>
          <w:szCs w:val="30"/>
        </w:rPr>
        <w:t>认定工作小结</w:t>
      </w:r>
    </w:p>
    <w:p w:rsidR="006B4FD7" w:rsidRDefault="0091673B" w:rsidP="006B4FD7">
      <w:pPr>
        <w:widowControl/>
        <w:spacing w:line="520" w:lineRule="exact"/>
        <w:ind w:firstLineChars="150" w:firstLine="420"/>
        <w:jc w:val="left"/>
        <w:rPr>
          <w:rFonts w:ascii="仿宋" w:eastAsia="仿宋" w:hAnsi="仿宋" w:cs="Arial" w:hint="eastAsia"/>
          <w:color w:val="FF0000"/>
          <w:kern w:val="0"/>
          <w:sz w:val="28"/>
          <w:szCs w:val="28"/>
          <w:shd w:val="clear" w:color="auto" w:fill="FFFFFF"/>
        </w:rPr>
      </w:pPr>
      <w:r w:rsidRPr="0061723D">
        <w:rPr>
          <w:rFonts w:ascii="仿宋" w:eastAsia="仿宋" w:hAnsi="仿宋" w:cs="Arial" w:hint="eastAsia"/>
          <w:color w:val="FF0000"/>
          <w:kern w:val="0"/>
          <w:sz w:val="28"/>
          <w:szCs w:val="28"/>
          <w:shd w:val="clear" w:color="auto" w:fill="FFFFFF"/>
        </w:rPr>
        <w:tab/>
      </w:r>
      <w:r w:rsidRPr="0061723D">
        <w:rPr>
          <w:rFonts w:ascii="仿宋" w:eastAsia="仿宋" w:hAnsi="仿宋" w:cs="Arial" w:hint="eastAsia"/>
          <w:color w:val="FF0000"/>
          <w:kern w:val="0"/>
          <w:sz w:val="28"/>
          <w:szCs w:val="28"/>
          <w:shd w:val="clear" w:color="auto" w:fill="FFFFFF"/>
        </w:rPr>
        <w:tab/>
        <w:t xml:space="preserve">       </w:t>
      </w:r>
    </w:p>
    <w:p w:rsidR="00041361" w:rsidRPr="006B4FD7" w:rsidRDefault="006B4FD7" w:rsidP="006B4FD7">
      <w:pPr>
        <w:widowControl/>
        <w:spacing w:line="520" w:lineRule="exact"/>
        <w:jc w:val="left"/>
        <w:rPr>
          <w:rFonts w:ascii="仿宋" w:eastAsia="仿宋" w:hAnsi="仿宋" w:cs="Arial"/>
          <w:color w:val="FF0000"/>
          <w:kern w:val="0"/>
          <w:sz w:val="28"/>
          <w:szCs w:val="28"/>
          <w:shd w:val="clear" w:color="auto" w:fill="FFFFFF"/>
        </w:rPr>
      </w:pPr>
      <w:r>
        <w:rPr>
          <w:rFonts w:ascii="仿宋" w:eastAsia="仿宋" w:hAnsi="仿宋" w:cs="Arial" w:hint="eastAsia"/>
          <w:color w:val="FF0000"/>
          <w:kern w:val="0"/>
          <w:sz w:val="28"/>
          <w:szCs w:val="28"/>
          <w:shd w:val="clear" w:color="auto" w:fill="FFFFFF"/>
        </w:rPr>
        <w:t xml:space="preserve">                                    </w:t>
      </w:r>
      <w:r w:rsidR="0091673B" w:rsidRPr="002F3A04">
        <w:rPr>
          <w:rFonts w:ascii="仿宋" w:eastAsia="仿宋" w:hAnsi="仿宋" w:cs="Arial" w:hint="eastAsia"/>
          <w:color w:val="333333"/>
          <w:kern w:val="0"/>
          <w:sz w:val="30"/>
          <w:szCs w:val="30"/>
          <w:shd w:val="clear" w:color="auto" w:fill="FFFFFF"/>
        </w:rPr>
        <w:t>武汉大学研究生工作部</w:t>
      </w:r>
    </w:p>
    <w:p w:rsidR="00041361" w:rsidRPr="002F3A04" w:rsidRDefault="006B4FD7" w:rsidP="002F3A04">
      <w:pPr>
        <w:widowControl/>
        <w:spacing w:line="520" w:lineRule="exact"/>
        <w:ind w:firstLineChars="150" w:firstLine="450"/>
        <w:jc w:val="left"/>
        <w:rPr>
          <w:rFonts w:ascii="仿宋" w:eastAsia="仿宋" w:hAnsi="仿宋" w:cs="Arial"/>
          <w:color w:val="333333"/>
          <w:kern w:val="0"/>
          <w:sz w:val="30"/>
          <w:szCs w:val="30"/>
          <w:shd w:val="clear" w:color="auto" w:fill="FFFFFF"/>
        </w:rPr>
      </w:pPr>
      <w:r>
        <w:rPr>
          <w:rFonts w:ascii="仿宋" w:eastAsia="仿宋" w:hAnsi="仿宋" w:cs="Arial" w:hint="eastAsia"/>
          <w:color w:val="333333"/>
          <w:kern w:val="0"/>
          <w:sz w:val="30"/>
          <w:szCs w:val="30"/>
          <w:shd w:val="clear" w:color="auto" w:fill="FFFFFF"/>
        </w:rPr>
        <w:tab/>
      </w:r>
      <w:r w:rsidR="002F3A04">
        <w:rPr>
          <w:rFonts w:ascii="仿宋" w:eastAsia="仿宋" w:hAnsi="仿宋" w:cs="Arial" w:hint="eastAsia"/>
          <w:color w:val="333333"/>
          <w:kern w:val="0"/>
          <w:sz w:val="30"/>
          <w:szCs w:val="30"/>
          <w:shd w:val="clear" w:color="auto" w:fill="FFFFFF"/>
        </w:rPr>
        <w:tab/>
      </w:r>
      <w:r>
        <w:rPr>
          <w:rFonts w:ascii="仿宋" w:eastAsia="仿宋" w:hAnsi="仿宋" w:cs="Arial" w:hint="eastAsia"/>
          <w:color w:val="333333"/>
          <w:kern w:val="0"/>
          <w:sz w:val="30"/>
          <w:szCs w:val="30"/>
          <w:shd w:val="clear" w:color="auto" w:fill="FFFFFF"/>
        </w:rPr>
        <w:t xml:space="preserve"> </w:t>
      </w:r>
      <w:r w:rsidR="002F3A04">
        <w:rPr>
          <w:rFonts w:ascii="仿宋" w:eastAsia="仿宋" w:hAnsi="仿宋" w:cs="Arial" w:hint="eastAsia"/>
          <w:color w:val="333333"/>
          <w:kern w:val="0"/>
          <w:sz w:val="30"/>
          <w:szCs w:val="30"/>
          <w:shd w:val="clear" w:color="auto" w:fill="FFFFFF"/>
        </w:rPr>
        <w:tab/>
      </w:r>
      <w:r w:rsidR="002F3A04">
        <w:rPr>
          <w:rFonts w:ascii="仿宋" w:eastAsia="仿宋" w:hAnsi="仿宋" w:cs="Arial" w:hint="eastAsia"/>
          <w:color w:val="333333"/>
          <w:kern w:val="0"/>
          <w:sz w:val="30"/>
          <w:szCs w:val="30"/>
          <w:shd w:val="clear" w:color="auto" w:fill="FFFFFF"/>
        </w:rPr>
        <w:tab/>
      </w:r>
      <w:r w:rsidR="002F3A04">
        <w:rPr>
          <w:rFonts w:ascii="仿宋" w:eastAsia="仿宋" w:hAnsi="仿宋" w:cs="Arial" w:hint="eastAsia"/>
          <w:color w:val="333333"/>
          <w:kern w:val="0"/>
          <w:sz w:val="30"/>
          <w:szCs w:val="30"/>
          <w:shd w:val="clear" w:color="auto" w:fill="FFFFFF"/>
        </w:rPr>
        <w:tab/>
        <w:t xml:space="preserve">             </w:t>
      </w:r>
      <w:r w:rsidR="0091673B" w:rsidRPr="002F3A04">
        <w:rPr>
          <w:rFonts w:ascii="仿宋" w:eastAsia="仿宋" w:hAnsi="仿宋" w:cs="Arial" w:hint="eastAsia"/>
          <w:color w:val="333333"/>
          <w:kern w:val="0"/>
          <w:sz w:val="30"/>
          <w:szCs w:val="30"/>
          <w:shd w:val="clear" w:color="auto" w:fill="FFFFFF"/>
        </w:rPr>
        <w:t xml:space="preserve"> </w:t>
      </w:r>
      <w:r>
        <w:rPr>
          <w:rFonts w:ascii="仿宋" w:eastAsia="仿宋" w:hAnsi="仿宋" w:cs="Arial" w:hint="eastAsia"/>
          <w:color w:val="333333"/>
          <w:kern w:val="0"/>
          <w:sz w:val="30"/>
          <w:szCs w:val="30"/>
          <w:shd w:val="clear" w:color="auto" w:fill="FFFFFF"/>
        </w:rPr>
        <w:t xml:space="preserve">  二○一七年九月二十九</w:t>
      </w:r>
      <w:r w:rsidR="0091673B" w:rsidRPr="002F3A04">
        <w:rPr>
          <w:rFonts w:ascii="仿宋" w:eastAsia="仿宋" w:hAnsi="仿宋" w:cs="Arial" w:hint="eastAsia"/>
          <w:color w:val="333333"/>
          <w:kern w:val="0"/>
          <w:sz w:val="30"/>
          <w:szCs w:val="30"/>
          <w:shd w:val="clear" w:color="auto" w:fill="FFFFFF"/>
        </w:rPr>
        <w:t>日</w:t>
      </w:r>
    </w:p>
    <w:p w:rsidR="00041361" w:rsidRDefault="00041361" w:rsidP="002F3A04">
      <w:pPr>
        <w:widowControl/>
        <w:spacing w:line="520" w:lineRule="exact"/>
        <w:ind w:firstLineChars="150" w:firstLine="420"/>
        <w:jc w:val="left"/>
        <w:rPr>
          <w:rFonts w:ascii="仿宋" w:eastAsia="仿宋" w:hAnsi="仿宋" w:cs="Arial"/>
          <w:color w:val="333333"/>
          <w:kern w:val="0"/>
          <w:sz w:val="28"/>
          <w:szCs w:val="28"/>
          <w:shd w:val="clear" w:color="auto" w:fill="FFFFFF"/>
        </w:rPr>
      </w:pPr>
    </w:p>
    <w:p w:rsidR="00041361" w:rsidRDefault="00041361" w:rsidP="002F3A04"/>
    <w:sectPr w:rsidR="00041361" w:rsidSect="000413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373" w:rsidRDefault="00103373" w:rsidP="00E0340D">
      <w:r>
        <w:separator/>
      </w:r>
    </w:p>
  </w:endnote>
  <w:endnote w:type="continuationSeparator" w:id="0">
    <w:p w:rsidR="00103373" w:rsidRDefault="00103373" w:rsidP="00E03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Arial Unicode MS"/>
    <w:charset w:val="00"/>
    <w:family w:val="swiss"/>
    <w:pitch w:val="default"/>
    <w:sig w:usb0="00000001" w:usb1="4000207B" w:usb2="00000000" w:usb3="00000000" w:csb0="2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373" w:rsidRDefault="00103373" w:rsidP="00E0340D">
      <w:r>
        <w:separator/>
      </w:r>
    </w:p>
  </w:footnote>
  <w:footnote w:type="continuationSeparator" w:id="0">
    <w:p w:rsidR="00103373" w:rsidRDefault="00103373" w:rsidP="00E034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C244E8A"/>
    <w:rsid w:val="0001058C"/>
    <w:rsid w:val="00033311"/>
    <w:rsid w:val="00041361"/>
    <w:rsid w:val="000B322A"/>
    <w:rsid w:val="000C1181"/>
    <w:rsid w:val="000D7518"/>
    <w:rsid w:val="00103373"/>
    <w:rsid w:val="00111135"/>
    <w:rsid w:val="00113CD0"/>
    <w:rsid w:val="00130C59"/>
    <w:rsid w:val="001414EF"/>
    <w:rsid w:val="001D1F81"/>
    <w:rsid w:val="001F2447"/>
    <w:rsid w:val="001F7C29"/>
    <w:rsid w:val="00246080"/>
    <w:rsid w:val="002C49B7"/>
    <w:rsid w:val="002E3963"/>
    <w:rsid w:val="002E7619"/>
    <w:rsid w:val="002F3A04"/>
    <w:rsid w:val="00315412"/>
    <w:rsid w:val="00316B45"/>
    <w:rsid w:val="00327B57"/>
    <w:rsid w:val="004A30DE"/>
    <w:rsid w:val="00523E70"/>
    <w:rsid w:val="005417AA"/>
    <w:rsid w:val="0057111B"/>
    <w:rsid w:val="005D49E6"/>
    <w:rsid w:val="0061723D"/>
    <w:rsid w:val="006331EE"/>
    <w:rsid w:val="00633890"/>
    <w:rsid w:val="00641D55"/>
    <w:rsid w:val="00652C4D"/>
    <w:rsid w:val="00653DCA"/>
    <w:rsid w:val="00680A03"/>
    <w:rsid w:val="006822CA"/>
    <w:rsid w:val="006B4FD7"/>
    <w:rsid w:val="0070489F"/>
    <w:rsid w:val="00706D3C"/>
    <w:rsid w:val="00774655"/>
    <w:rsid w:val="008402A2"/>
    <w:rsid w:val="008F7851"/>
    <w:rsid w:val="0091673B"/>
    <w:rsid w:val="009B15DF"/>
    <w:rsid w:val="00A325F1"/>
    <w:rsid w:val="00A64D50"/>
    <w:rsid w:val="00A95328"/>
    <w:rsid w:val="00BB0825"/>
    <w:rsid w:val="00BF1F07"/>
    <w:rsid w:val="00C2592D"/>
    <w:rsid w:val="00CD6712"/>
    <w:rsid w:val="00CF18EC"/>
    <w:rsid w:val="00D165B6"/>
    <w:rsid w:val="00D60E99"/>
    <w:rsid w:val="00D944AB"/>
    <w:rsid w:val="00D973B1"/>
    <w:rsid w:val="00DB0B84"/>
    <w:rsid w:val="00E0340D"/>
    <w:rsid w:val="00E60AD1"/>
    <w:rsid w:val="00ED3AC6"/>
    <w:rsid w:val="00F007EC"/>
    <w:rsid w:val="00F2438B"/>
    <w:rsid w:val="00F842FC"/>
    <w:rsid w:val="00F93A6F"/>
    <w:rsid w:val="00FF6340"/>
    <w:rsid w:val="1D5C6141"/>
    <w:rsid w:val="22002F16"/>
    <w:rsid w:val="3C244E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136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sid w:val="00041361"/>
    <w:rPr>
      <w:color w:val="333333"/>
      <w:u w:val="none"/>
    </w:rPr>
  </w:style>
  <w:style w:type="character" w:styleId="a4">
    <w:name w:val="Emphasis"/>
    <w:basedOn w:val="a0"/>
    <w:qFormat/>
    <w:rsid w:val="00041361"/>
    <w:rPr>
      <w:color w:val="333333"/>
      <w:u w:val="none"/>
    </w:rPr>
  </w:style>
  <w:style w:type="character" w:styleId="a5">
    <w:name w:val="Hyperlink"/>
    <w:basedOn w:val="a0"/>
    <w:rsid w:val="00041361"/>
    <w:rPr>
      <w:color w:val="0000FF"/>
      <w:u w:val="single"/>
    </w:rPr>
  </w:style>
  <w:style w:type="character" w:customStyle="1" w:styleId="bdsnopic">
    <w:name w:val="bds_nopic"/>
    <w:basedOn w:val="a0"/>
    <w:rsid w:val="00041361"/>
  </w:style>
  <w:style w:type="character" w:customStyle="1" w:styleId="bdsmore">
    <w:name w:val="bds_more"/>
    <w:basedOn w:val="a0"/>
    <w:rsid w:val="00041361"/>
    <w:rPr>
      <w:bdr w:val="none" w:sz="0" w:space="0" w:color="auto"/>
    </w:rPr>
  </w:style>
  <w:style w:type="character" w:customStyle="1" w:styleId="bdsmore1">
    <w:name w:val="bds_more1"/>
    <w:basedOn w:val="a0"/>
    <w:rsid w:val="00041361"/>
    <w:rPr>
      <w:rFonts w:ascii="宋体" w:eastAsia="宋体" w:hAnsi="宋体" w:cs="宋体" w:hint="eastAsia"/>
      <w:bdr w:val="none" w:sz="0" w:space="0" w:color="auto"/>
    </w:rPr>
  </w:style>
  <w:style w:type="character" w:customStyle="1" w:styleId="bdsmore2">
    <w:name w:val="bds_more2"/>
    <w:basedOn w:val="a0"/>
    <w:rsid w:val="00041361"/>
    <w:rPr>
      <w:bdr w:val="none" w:sz="0" w:space="0" w:color="auto"/>
    </w:rPr>
  </w:style>
  <w:style w:type="character" w:customStyle="1" w:styleId="btn-gray3">
    <w:name w:val="_btn-gray3"/>
    <w:basedOn w:val="a0"/>
    <w:rsid w:val="00041361"/>
  </w:style>
  <w:style w:type="paragraph" w:styleId="a6">
    <w:name w:val="header"/>
    <w:basedOn w:val="a"/>
    <w:link w:val="Char"/>
    <w:rsid w:val="00E034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E0340D"/>
    <w:rPr>
      <w:rFonts w:asciiTheme="minorHAnsi" w:eastAsiaTheme="minorEastAsia" w:hAnsiTheme="minorHAnsi" w:cstheme="minorBidi"/>
      <w:kern w:val="2"/>
      <w:sz w:val="18"/>
      <w:szCs w:val="18"/>
    </w:rPr>
  </w:style>
  <w:style w:type="paragraph" w:styleId="a7">
    <w:name w:val="footer"/>
    <w:basedOn w:val="a"/>
    <w:link w:val="Char0"/>
    <w:rsid w:val="00E0340D"/>
    <w:pPr>
      <w:tabs>
        <w:tab w:val="center" w:pos="4153"/>
        <w:tab w:val="right" w:pos="8306"/>
      </w:tabs>
      <w:snapToGrid w:val="0"/>
      <w:jc w:val="left"/>
    </w:pPr>
    <w:rPr>
      <w:sz w:val="18"/>
      <w:szCs w:val="18"/>
    </w:rPr>
  </w:style>
  <w:style w:type="character" w:customStyle="1" w:styleId="Char0">
    <w:name w:val="页脚 Char"/>
    <w:basedOn w:val="a0"/>
    <w:link w:val="a7"/>
    <w:rsid w:val="00E0340D"/>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230</Words>
  <Characters>1314</Characters>
  <Application>Microsoft Office Word</Application>
  <DocSecurity>0</DocSecurity>
  <Lines>10</Lines>
  <Paragraphs>3</Paragraphs>
  <ScaleCrop>false</ScaleCrop>
  <Company>Microsoft</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梁红霞</cp:lastModifiedBy>
  <cp:revision>7</cp:revision>
  <cp:lastPrinted>2017-09-12T02:24:00Z</cp:lastPrinted>
  <dcterms:created xsi:type="dcterms:W3CDTF">2017-09-29T08:19:00Z</dcterms:created>
  <dcterms:modified xsi:type="dcterms:W3CDTF">2017-09-29T08:44:00Z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